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1" w:rsidRDefault="00241101" w:rsidP="00241101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41101" w:rsidRDefault="00241101" w:rsidP="0024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241101" w:rsidRDefault="00241101" w:rsidP="0024110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ДУМА муниципального района</w:t>
      </w:r>
    </w:p>
    <w:p w:rsidR="00241101" w:rsidRDefault="00241101" w:rsidP="0024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101" w:rsidRDefault="00241101" w:rsidP="0024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101" w:rsidRDefault="00241101" w:rsidP="0024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41101" w:rsidRDefault="00241101" w:rsidP="0024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01" w:rsidRDefault="00241101" w:rsidP="00241101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 </w:t>
      </w:r>
      <w:r w:rsidR="00F22FAA">
        <w:rPr>
          <w:rFonts w:ascii="Times New Roman" w:hAnsi="Times New Roman" w:cs="Times New Roman"/>
          <w:b/>
          <w:i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работе 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тдела культуры муниципального образования «Качугский район» за 201</w:t>
      </w:r>
      <w:r w:rsidR="00F22FAA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41101" w:rsidRDefault="00241101" w:rsidP="002411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101" w:rsidRDefault="00241101" w:rsidP="0024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101" w:rsidRDefault="00A746CF" w:rsidP="0024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10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101">
        <w:rPr>
          <w:rFonts w:ascii="Times New Roman" w:hAnsi="Times New Roman" w:cs="Times New Roman"/>
          <w:sz w:val="28"/>
          <w:szCs w:val="28"/>
        </w:rPr>
        <w:t xml:space="preserve"> </w:t>
      </w:r>
      <w:r w:rsidR="00F22FAA">
        <w:rPr>
          <w:rFonts w:ascii="Times New Roman" w:hAnsi="Times New Roman" w:cs="Times New Roman"/>
          <w:sz w:val="28"/>
          <w:szCs w:val="28"/>
        </w:rPr>
        <w:t>мая</w:t>
      </w:r>
      <w:r w:rsidR="00241101">
        <w:rPr>
          <w:rFonts w:ascii="Times New Roman" w:hAnsi="Times New Roman" w:cs="Times New Roman"/>
          <w:sz w:val="28"/>
          <w:szCs w:val="28"/>
        </w:rPr>
        <w:t xml:space="preserve">  201</w:t>
      </w:r>
      <w:r w:rsidR="00F22FAA">
        <w:rPr>
          <w:rFonts w:ascii="Times New Roman" w:hAnsi="Times New Roman" w:cs="Times New Roman"/>
          <w:sz w:val="28"/>
          <w:szCs w:val="28"/>
        </w:rPr>
        <w:t>7</w:t>
      </w:r>
      <w:r w:rsidR="0024110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р.п</w:t>
      </w:r>
      <w:r w:rsidR="002411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1101">
        <w:rPr>
          <w:rFonts w:ascii="Times New Roman" w:hAnsi="Times New Roman" w:cs="Times New Roman"/>
          <w:sz w:val="28"/>
          <w:szCs w:val="28"/>
        </w:rPr>
        <w:t>Качуг</w:t>
      </w:r>
      <w:proofErr w:type="spellEnd"/>
    </w:p>
    <w:p w:rsidR="00241101" w:rsidRDefault="00241101" w:rsidP="0024110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1101" w:rsidRDefault="00241101" w:rsidP="0024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Заслушав отчет </w:t>
      </w:r>
      <w:r w:rsidR="00F22FAA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22F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«Качугский район»  Смирновой В.И. о </w:t>
      </w:r>
      <w:r w:rsidR="00F22FAA">
        <w:rPr>
          <w:rFonts w:ascii="Times New Roman" w:hAnsi="Times New Roman" w:cs="Times New Roman"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sz w:val="28"/>
          <w:szCs w:val="28"/>
        </w:rPr>
        <w:t>работе за 201</w:t>
      </w:r>
      <w:r w:rsidR="00F22F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 руководствуясь ст.ст. 25,49 Устава МО «Качугского района», Дума муниципального района  РЕШИЛА:</w:t>
      </w:r>
    </w:p>
    <w:p w:rsidR="00241101" w:rsidRDefault="00241101" w:rsidP="0024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01" w:rsidRPr="00A746CF" w:rsidRDefault="00241101" w:rsidP="0024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Отчет</w:t>
      </w:r>
      <w:r w:rsidR="00A746CF" w:rsidRPr="00A746CF">
        <w:rPr>
          <w:rFonts w:ascii="Times New Roman" w:hAnsi="Times New Roman" w:cs="Times New Roman"/>
          <w:sz w:val="28"/>
          <w:szCs w:val="28"/>
        </w:rPr>
        <w:t xml:space="preserve"> </w:t>
      </w:r>
      <w:r w:rsidR="00A746C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22FAA">
        <w:rPr>
          <w:rFonts w:ascii="Times New Roman" w:hAnsi="Times New Roman" w:cs="Times New Roman"/>
          <w:sz w:val="28"/>
          <w:szCs w:val="28"/>
        </w:rPr>
        <w:t xml:space="preserve">отдела культуры муниципального образования «Качугский </w:t>
      </w:r>
      <w:r w:rsidR="00F22FAA" w:rsidRPr="00A746CF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A746CF" w:rsidRPr="00A746CF">
        <w:rPr>
          <w:rFonts w:ascii="Times New Roman" w:hAnsi="Times New Roman" w:cs="Times New Roman"/>
          <w:sz w:val="28"/>
          <w:szCs w:val="28"/>
        </w:rPr>
        <w:t xml:space="preserve">Смирновой В.И. </w:t>
      </w:r>
      <w:r w:rsidRPr="00A746CF">
        <w:rPr>
          <w:rFonts w:ascii="Times New Roman" w:hAnsi="Times New Roman" w:cs="Times New Roman"/>
          <w:sz w:val="28"/>
          <w:szCs w:val="28"/>
        </w:rPr>
        <w:t xml:space="preserve">о </w:t>
      </w:r>
      <w:r w:rsidR="00F22FAA" w:rsidRPr="00A746CF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Pr="00A746CF">
        <w:rPr>
          <w:rFonts w:ascii="Times New Roman" w:hAnsi="Times New Roman" w:cs="Times New Roman"/>
          <w:sz w:val="28"/>
          <w:szCs w:val="28"/>
        </w:rPr>
        <w:t>работе за 201</w:t>
      </w:r>
      <w:r w:rsidR="00F22FAA" w:rsidRPr="00A746CF">
        <w:rPr>
          <w:rFonts w:ascii="Times New Roman" w:hAnsi="Times New Roman" w:cs="Times New Roman"/>
          <w:sz w:val="28"/>
          <w:szCs w:val="28"/>
        </w:rPr>
        <w:t>6</w:t>
      </w:r>
      <w:r w:rsidRPr="00A746CF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A746CF" w:rsidRDefault="00241101" w:rsidP="00A746CF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746CF"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="00A746CF" w:rsidRPr="00A746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решение 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proofErr w:type="spellStart"/>
      <w:r w:rsidR="00A746CF" w:rsidRPr="00A746C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kachug</w:t>
      </w:r>
      <w:proofErr w:type="spellEnd"/>
      <w:r w:rsidR="00A746CF" w:rsidRPr="00A746C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A746CF" w:rsidRPr="00A746C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irkobl</w:t>
      </w:r>
      <w:proofErr w:type="spellEnd"/>
      <w:r w:rsidR="00A746CF" w:rsidRPr="00A746C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A746CF" w:rsidRPr="00A746C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A746CF" w:rsidRPr="00A746C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41101" w:rsidRPr="00A746CF" w:rsidRDefault="00A746CF" w:rsidP="00A74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A746C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746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746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решения  оставляю за собой</w:t>
      </w:r>
      <w:r w:rsidR="006073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101" w:rsidRPr="00A746CF" w:rsidRDefault="00241101" w:rsidP="0024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01" w:rsidRDefault="00241101" w:rsidP="0024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01" w:rsidRDefault="00241101" w:rsidP="0024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01" w:rsidRDefault="00241101" w:rsidP="0024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муниципального района:                                              </w:t>
      </w:r>
      <w:r w:rsidR="00F22FAA">
        <w:rPr>
          <w:rFonts w:ascii="Times New Roman" w:hAnsi="Times New Roman" w:cs="Times New Roman"/>
          <w:sz w:val="28"/>
          <w:szCs w:val="28"/>
        </w:rPr>
        <w:t>Т.С. Кириллова</w:t>
      </w:r>
    </w:p>
    <w:p w:rsidR="00241101" w:rsidRDefault="00241101" w:rsidP="0024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01" w:rsidRDefault="00241101" w:rsidP="0024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6CF" w:rsidRDefault="00A746CF" w:rsidP="0024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6CF" w:rsidRDefault="00A746CF" w:rsidP="0024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6CF" w:rsidRDefault="00A746CF" w:rsidP="0024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01" w:rsidRDefault="00A746CF" w:rsidP="0024110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26  мая 2017</w:t>
      </w:r>
      <w:r w:rsidR="00241101">
        <w:rPr>
          <w:sz w:val="28"/>
          <w:szCs w:val="28"/>
        </w:rPr>
        <w:t>г.</w:t>
      </w:r>
    </w:p>
    <w:p w:rsidR="00241101" w:rsidRDefault="00A746CF" w:rsidP="00241101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241101">
        <w:rPr>
          <w:sz w:val="28"/>
          <w:szCs w:val="28"/>
        </w:rPr>
        <w:t>п.Качуг</w:t>
      </w:r>
      <w:proofErr w:type="spellEnd"/>
    </w:p>
    <w:p w:rsidR="00241101" w:rsidRDefault="00241101" w:rsidP="00241101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Pr="00A746CF">
        <w:rPr>
          <w:sz w:val="28"/>
          <w:szCs w:val="28"/>
        </w:rPr>
        <w:t xml:space="preserve"> </w:t>
      </w:r>
      <w:r w:rsidR="004C1310">
        <w:rPr>
          <w:sz w:val="28"/>
          <w:szCs w:val="28"/>
        </w:rPr>
        <w:t xml:space="preserve"> 88</w:t>
      </w:r>
    </w:p>
    <w:p w:rsidR="00241101" w:rsidRDefault="00241101" w:rsidP="00241101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241101" w:rsidRDefault="00241101" w:rsidP="00241101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</w:p>
    <w:p w:rsidR="00241101" w:rsidRDefault="00241101" w:rsidP="0024110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41101" w:rsidRDefault="00241101" w:rsidP="00241101"/>
    <w:p w:rsidR="0062755F" w:rsidRPr="005D51E7" w:rsidRDefault="0062755F" w:rsidP="006275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lastRenderedPageBreak/>
        <w:t>Нет в мире прекраснее чувства,</w:t>
      </w:r>
    </w:p>
    <w:p w:rsidR="0062755F" w:rsidRPr="005D51E7" w:rsidRDefault="0062755F" w:rsidP="006275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>чем ощущение, что ты сделал</w:t>
      </w:r>
    </w:p>
    <w:p w:rsidR="0062755F" w:rsidRPr="005D51E7" w:rsidRDefault="0062755F" w:rsidP="006275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>людям хоть каплю добра.</w:t>
      </w:r>
      <w:r w:rsidR="005B66EF" w:rsidRPr="005D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5F" w:rsidRPr="005D51E7" w:rsidRDefault="0062755F" w:rsidP="006275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>Л. Н. Толстой</w:t>
      </w:r>
      <w:r w:rsidR="005B66EF" w:rsidRPr="005D51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253C" w:rsidRPr="005D51E7" w:rsidRDefault="00E0253C" w:rsidP="00E0253C">
      <w:pPr>
        <w:pStyle w:val="a3"/>
        <w:shd w:val="clear" w:color="auto" w:fill="FFFFFF"/>
        <w:ind w:left="1080"/>
        <w:jc w:val="both"/>
        <w:rPr>
          <w:b/>
          <w:color w:val="000000"/>
          <w:spacing w:val="-1"/>
          <w:sz w:val="28"/>
          <w:szCs w:val="28"/>
        </w:rPr>
      </w:pPr>
    </w:p>
    <w:p w:rsidR="00E0253C" w:rsidRPr="005D51E7" w:rsidRDefault="00E0253C" w:rsidP="00E02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D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D51E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«Кадровый ресурс – проблемы и перспективы развития культуры Качугского района»</w:t>
      </w:r>
    </w:p>
    <w:p w:rsidR="00817E76" w:rsidRPr="005D51E7" w:rsidRDefault="00E0253C" w:rsidP="00E02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D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ст. </w:t>
      </w:r>
      <w:r w:rsidR="00817E76" w:rsidRPr="005D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44 Конституции РФ –</w:t>
      </w:r>
    </w:p>
    <w:p w:rsidR="00817E76" w:rsidRPr="005D51E7" w:rsidRDefault="00817E76" w:rsidP="00817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5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Каждому гражданину РФ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817E76" w:rsidRPr="005D51E7" w:rsidRDefault="00817E76" w:rsidP="00817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5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2. Каждый имеет право на участие в культурной жизни и пользование учреждениями культуры, на доступ к культурным ценностям. </w:t>
      </w:r>
    </w:p>
    <w:p w:rsidR="00817E76" w:rsidRPr="005D51E7" w:rsidRDefault="00817E76" w:rsidP="00817E76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5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Каждый обязан заботиться о сохранении исторического и культурного наследия, беречь памятники истории и культуры.</w:t>
      </w:r>
      <w:r w:rsidRPr="005D51E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EC401B" w:rsidRPr="005D51E7" w:rsidRDefault="00817E76" w:rsidP="00817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E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5D51E7">
        <w:rPr>
          <w:rFonts w:ascii="Times New Roman" w:hAnsi="Times New Roman" w:cs="Times New Roman"/>
          <w:sz w:val="28"/>
          <w:szCs w:val="28"/>
        </w:rPr>
        <w:t xml:space="preserve">Стратегия государственной культурной политики (далее - Стратегия): разработана во исполнение Основ государственной культурной политики, утвержденных Указом Президента Российской Федерации от 24 декабря 2014 г. № 808 "Об утверждении Основ государственной культурной политики" (далее - Основы государственной культурной политики), и направлена на реализацию их целей и задач; основывается на Конституции Российской Федерации, международных договорах, соглашениях и конвенциях, участницей которых является Российская Федерация, Стратегии национальной безопасности Российской Федерации, Концепции долгосрочного социально-экономического развития Российской Федерации на период до 2020 года, Основах государственной культурной политики, других документах стратегического планирования, разработанных в рамках </w:t>
      </w:r>
      <w:proofErr w:type="spellStart"/>
      <w:r w:rsidRPr="005D51E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5D5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01B" w:rsidRPr="005D51E7" w:rsidRDefault="00817E76" w:rsidP="00EC401B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 xml:space="preserve">При разработке Стратегии учтены: </w:t>
      </w:r>
      <w:proofErr w:type="gramStart"/>
      <w:r w:rsidRPr="005D51E7">
        <w:rPr>
          <w:rFonts w:ascii="Times New Roman" w:hAnsi="Times New Roman" w:cs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Концепция внешней политики Российской Федерации, Стратегия развития воспитания в Российской Федерации на период до 2025 года, Стратегия инновационного развития Российской Федерации на период до 2020 года, Стратегия развития государственной политики Российской Федерации в отношении российского казачества до 2020 года, Концепция развития дополнительного образования детей, Концепция государственной семейной политики в</w:t>
      </w:r>
      <w:proofErr w:type="gramEnd"/>
      <w:r w:rsidRPr="005D51E7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2025 года, Основы государственной молодежной политики Российской Федерации на период до 2025 года, 2 Концепция информационной безопасности детей, Основные направления политики Российской Федерации в сфере международного культурно</w:t>
      </w:r>
      <w:r w:rsidR="00EC401B" w:rsidRPr="005D51E7">
        <w:rPr>
          <w:rFonts w:ascii="Times New Roman" w:hAnsi="Times New Roman" w:cs="Times New Roman"/>
          <w:sz w:val="28"/>
          <w:szCs w:val="28"/>
        </w:rPr>
        <w:t xml:space="preserve"> </w:t>
      </w:r>
      <w:r w:rsidRPr="005D51E7">
        <w:rPr>
          <w:rFonts w:ascii="Times New Roman" w:hAnsi="Times New Roman" w:cs="Times New Roman"/>
          <w:sz w:val="28"/>
          <w:szCs w:val="28"/>
        </w:rPr>
        <w:t xml:space="preserve">- гуманитарного сотрудничества, а также другие документы стратегического планирования, разработанные в рамках </w:t>
      </w:r>
      <w:proofErr w:type="spellStart"/>
      <w:r w:rsidRPr="005D51E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5D51E7">
        <w:rPr>
          <w:rFonts w:ascii="Times New Roman" w:hAnsi="Times New Roman" w:cs="Times New Roman"/>
          <w:sz w:val="28"/>
          <w:szCs w:val="28"/>
        </w:rPr>
        <w:t xml:space="preserve"> по отраслевому и территориальному принципу; </w:t>
      </w:r>
      <w:proofErr w:type="gramStart"/>
      <w:r w:rsidRPr="005D51E7">
        <w:rPr>
          <w:rFonts w:ascii="Times New Roman" w:hAnsi="Times New Roman" w:cs="Times New Roman"/>
          <w:sz w:val="28"/>
          <w:szCs w:val="28"/>
        </w:rPr>
        <w:t xml:space="preserve">положения и целевые показатели государственных программ Российской Федерации "Развитие </w:t>
      </w:r>
      <w:r w:rsidRPr="005D51E7">
        <w:rPr>
          <w:rFonts w:ascii="Times New Roman" w:hAnsi="Times New Roman" w:cs="Times New Roman"/>
          <w:sz w:val="28"/>
          <w:szCs w:val="28"/>
        </w:rPr>
        <w:lastRenderedPageBreak/>
        <w:t>культуры и туризма" на 2013 - 2020 годы, "Информационное общество (2011 - 2020 годы)", "Внешнеполитическая деятельность", "Развитие науки и технологий" на 2013 - 2020 годы, "Развитие образования" на 2013 - 2020 годы, "Патриотическое воспитание граждан Российской Федерации на 2016 - 2020 годы" и других документов стратегического планирования, разрабатываемых в целях планирования и программирования и оказывающих влияние</w:t>
      </w:r>
      <w:proofErr w:type="gramEnd"/>
      <w:r w:rsidRPr="005D5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1E7">
        <w:rPr>
          <w:rFonts w:ascii="Times New Roman" w:hAnsi="Times New Roman" w:cs="Times New Roman"/>
          <w:sz w:val="28"/>
          <w:szCs w:val="28"/>
        </w:rPr>
        <w:t>на государственную культурную политику; Концепция долгосрочного развития театрального дела в Российской Федерации на период до 2020 года, Концепция развития циркового дела в Российской Федерации на период до 2020 года, Концепция развития концертной деятельности в области академической музыки в Российской Федерации на период до 2025 года, иные концептуальные документы и программы в разных областях культурной деятельности.</w:t>
      </w:r>
      <w:proofErr w:type="gramEnd"/>
    </w:p>
    <w:p w:rsidR="00EC401B" w:rsidRPr="005D51E7" w:rsidRDefault="00817E76" w:rsidP="00EC401B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 xml:space="preserve"> Стратегия является документом стратегического планирования, разработанным в рамках </w:t>
      </w:r>
      <w:proofErr w:type="spellStart"/>
      <w:r w:rsidRPr="005D51E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5D51E7">
        <w:rPr>
          <w:rFonts w:ascii="Times New Roman" w:hAnsi="Times New Roman" w:cs="Times New Roman"/>
          <w:sz w:val="28"/>
          <w:szCs w:val="28"/>
        </w:rPr>
        <w:t xml:space="preserve"> по межотраслевому принципу. </w:t>
      </w:r>
      <w:proofErr w:type="gramStart"/>
      <w:r w:rsidRPr="005D51E7">
        <w:rPr>
          <w:rFonts w:ascii="Times New Roman" w:hAnsi="Times New Roman" w:cs="Times New Roman"/>
          <w:sz w:val="28"/>
          <w:szCs w:val="28"/>
        </w:rPr>
        <w:t xml:space="preserve">Такой подход базируется на положениях </w:t>
      </w:r>
      <w:r w:rsidRPr="005D51E7">
        <w:rPr>
          <w:rFonts w:ascii="Times New Roman" w:hAnsi="Times New Roman" w:cs="Times New Roman"/>
          <w:b/>
          <w:sz w:val="28"/>
          <w:szCs w:val="28"/>
        </w:rPr>
        <w:t>Основ государственной культурной политики,</w:t>
      </w:r>
      <w:r w:rsidRPr="005D51E7">
        <w:rPr>
          <w:rFonts w:ascii="Times New Roman" w:hAnsi="Times New Roman" w:cs="Times New Roman"/>
          <w:sz w:val="28"/>
          <w:szCs w:val="28"/>
        </w:rPr>
        <w:t xml:space="preserve"> согласно которым </w:t>
      </w:r>
      <w:r w:rsidRPr="005D51E7">
        <w:rPr>
          <w:rFonts w:ascii="Times New Roman" w:hAnsi="Times New Roman" w:cs="Times New Roman"/>
          <w:b/>
          <w:sz w:val="28"/>
          <w:szCs w:val="28"/>
        </w:rPr>
        <w:t>государственная культурная политика понимается как широкое межотраслевое явление, охватывающее такие сферы государственной и общественной жизни, как все виды культурной деятельности, гуманитарные науки, образование, межнациональные отношения, поддержка русской культуры за рубежом, международное гуманитарное и культурное сотрудничество, а также как воспитание и самовоспитание граждан, просвещение, развитие детского и молодежного движения, формирование</w:t>
      </w:r>
      <w:proofErr w:type="gramEnd"/>
      <w:r w:rsidRPr="005D51E7">
        <w:rPr>
          <w:rFonts w:ascii="Times New Roman" w:hAnsi="Times New Roman" w:cs="Times New Roman"/>
          <w:b/>
          <w:sz w:val="28"/>
          <w:szCs w:val="28"/>
        </w:rPr>
        <w:t xml:space="preserve"> информационного пространства страны</w:t>
      </w:r>
      <w:r w:rsidRPr="005D5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53C" w:rsidRPr="005D51E7" w:rsidRDefault="00817E76" w:rsidP="00EC401B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 xml:space="preserve">В Основах государственной культурной политики </w:t>
      </w:r>
      <w:r w:rsidRPr="005D51E7">
        <w:rPr>
          <w:rFonts w:ascii="Times New Roman" w:hAnsi="Times New Roman" w:cs="Times New Roman"/>
          <w:b/>
          <w:sz w:val="28"/>
          <w:szCs w:val="28"/>
        </w:rPr>
        <w:t>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</w:t>
      </w:r>
      <w:r w:rsidR="00EC401B" w:rsidRPr="005D51E7">
        <w:rPr>
          <w:rFonts w:ascii="Times New Roman" w:hAnsi="Times New Roman" w:cs="Times New Roman"/>
          <w:b/>
          <w:sz w:val="28"/>
          <w:szCs w:val="28"/>
        </w:rPr>
        <w:t>.</w:t>
      </w:r>
    </w:p>
    <w:p w:rsidR="001459B2" w:rsidRPr="005D51E7" w:rsidRDefault="00106819" w:rsidP="00EC401B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 xml:space="preserve">С </w:t>
      </w:r>
      <w:r w:rsidR="002229CD" w:rsidRPr="005D51E7">
        <w:rPr>
          <w:rFonts w:ascii="Times New Roman" w:hAnsi="Times New Roman" w:cs="Times New Roman"/>
          <w:sz w:val="28"/>
          <w:szCs w:val="28"/>
        </w:rPr>
        <w:t xml:space="preserve"> такими серьезными требованиями и задачами могут справиться  только профессионально грамотные, компетентные работники. Исходя из поставленных задач</w:t>
      </w:r>
      <w:r w:rsidRPr="005D51E7">
        <w:rPr>
          <w:rFonts w:ascii="Times New Roman" w:hAnsi="Times New Roman" w:cs="Times New Roman"/>
          <w:sz w:val="28"/>
          <w:szCs w:val="28"/>
        </w:rPr>
        <w:t xml:space="preserve">, </w:t>
      </w:r>
      <w:r w:rsidR="004C3F7C" w:rsidRPr="005D51E7">
        <w:rPr>
          <w:rFonts w:ascii="Times New Roman" w:hAnsi="Times New Roman" w:cs="Times New Roman"/>
          <w:sz w:val="28"/>
          <w:szCs w:val="28"/>
        </w:rPr>
        <w:t xml:space="preserve"> в 2012 году, </w:t>
      </w:r>
      <w:r w:rsidRPr="005D51E7">
        <w:rPr>
          <w:rFonts w:ascii="Times New Roman" w:hAnsi="Times New Roman" w:cs="Times New Roman"/>
          <w:sz w:val="28"/>
          <w:szCs w:val="28"/>
        </w:rPr>
        <w:t>была проанализирована</w:t>
      </w:r>
      <w:r w:rsidR="002229CD" w:rsidRPr="005D51E7">
        <w:rPr>
          <w:rFonts w:ascii="Times New Roman" w:hAnsi="Times New Roman" w:cs="Times New Roman"/>
          <w:sz w:val="28"/>
          <w:szCs w:val="28"/>
        </w:rPr>
        <w:t xml:space="preserve"> кадровая составляющая в </w:t>
      </w:r>
      <w:proofErr w:type="spellStart"/>
      <w:r w:rsidR="002229CD" w:rsidRPr="005D51E7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2229CD" w:rsidRPr="005D51E7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Pr="005D51E7">
        <w:rPr>
          <w:rFonts w:ascii="Times New Roman" w:hAnsi="Times New Roman" w:cs="Times New Roman"/>
          <w:sz w:val="28"/>
          <w:szCs w:val="28"/>
        </w:rPr>
        <w:t xml:space="preserve">По итогам анализа выяснилась следующая ситуация. </w:t>
      </w:r>
      <w:r w:rsidR="001459B2" w:rsidRPr="005D51E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D51E7">
        <w:rPr>
          <w:rFonts w:ascii="Times New Roman" w:hAnsi="Times New Roman" w:cs="Times New Roman"/>
          <w:sz w:val="28"/>
          <w:szCs w:val="28"/>
        </w:rPr>
        <w:t xml:space="preserve">30% клубных работников имеют профессиональное образование. Остальные </w:t>
      </w:r>
      <w:r w:rsidR="001459B2" w:rsidRPr="005D51E7">
        <w:rPr>
          <w:rFonts w:ascii="Times New Roman" w:hAnsi="Times New Roman" w:cs="Times New Roman"/>
          <w:sz w:val="28"/>
          <w:szCs w:val="28"/>
        </w:rPr>
        <w:t xml:space="preserve">- </w:t>
      </w:r>
      <w:r w:rsidRPr="005D51E7">
        <w:rPr>
          <w:rFonts w:ascii="Times New Roman" w:hAnsi="Times New Roman" w:cs="Times New Roman"/>
          <w:sz w:val="28"/>
          <w:szCs w:val="28"/>
        </w:rPr>
        <w:t xml:space="preserve">(агрономы, бухгалтеры, продавцы, или вообще с общим средним образованием). В библиотечной сфере -50% с профессиональным образованием. Ни о какой эффективной работе не может идти речь, если работник не знает изначально, что ему делать и выполняет свою работу  в лучшем случае по наитию. </w:t>
      </w:r>
    </w:p>
    <w:p w:rsidR="00106819" w:rsidRPr="005D51E7" w:rsidRDefault="00106819" w:rsidP="00EC401B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>Проведя анализ</w:t>
      </w:r>
      <w:r w:rsidR="001459B2" w:rsidRPr="005D51E7">
        <w:rPr>
          <w:rFonts w:ascii="Times New Roman" w:hAnsi="Times New Roman" w:cs="Times New Roman"/>
          <w:sz w:val="28"/>
          <w:szCs w:val="28"/>
        </w:rPr>
        <w:t>,</w:t>
      </w:r>
      <w:r w:rsidRPr="005D51E7">
        <w:rPr>
          <w:rFonts w:ascii="Times New Roman" w:hAnsi="Times New Roman" w:cs="Times New Roman"/>
          <w:sz w:val="28"/>
          <w:szCs w:val="28"/>
        </w:rPr>
        <w:t xml:space="preserve"> мы определили приоритетной задачей работу с кадрами. Подготовили программу, первоначально  на три года:</w:t>
      </w:r>
    </w:p>
    <w:p w:rsidR="00106819" w:rsidRPr="005D51E7" w:rsidRDefault="00106819" w:rsidP="00106819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5D51E7">
        <w:rPr>
          <w:sz w:val="28"/>
          <w:szCs w:val="28"/>
        </w:rPr>
        <w:t>год – «Кадровый резерв – проблемы и перспективы»,</w:t>
      </w:r>
    </w:p>
    <w:p w:rsidR="00106819" w:rsidRPr="005D51E7" w:rsidRDefault="00106819" w:rsidP="00106819">
      <w:pPr>
        <w:pStyle w:val="a3"/>
        <w:numPr>
          <w:ilvl w:val="0"/>
          <w:numId w:val="7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5D51E7">
        <w:rPr>
          <w:sz w:val="28"/>
          <w:szCs w:val="28"/>
        </w:rPr>
        <w:t>год – «</w:t>
      </w:r>
      <w:r w:rsidRPr="005D51E7">
        <w:rPr>
          <w:bCs/>
          <w:color w:val="000000"/>
          <w:spacing w:val="-2"/>
          <w:sz w:val="28"/>
          <w:szCs w:val="28"/>
        </w:rPr>
        <w:t>Кадровый ресурс – сохранение, обновление,  развитие»</w:t>
      </w:r>
    </w:p>
    <w:p w:rsidR="00106819" w:rsidRPr="005D51E7" w:rsidRDefault="001459B2" w:rsidP="00106819">
      <w:pPr>
        <w:pStyle w:val="a3"/>
        <w:numPr>
          <w:ilvl w:val="0"/>
          <w:numId w:val="7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5D51E7">
        <w:rPr>
          <w:color w:val="000000"/>
          <w:spacing w:val="-2"/>
          <w:sz w:val="28"/>
          <w:szCs w:val="28"/>
        </w:rPr>
        <w:t>год – «</w:t>
      </w:r>
      <w:r w:rsidR="00106819" w:rsidRPr="005D51E7">
        <w:rPr>
          <w:color w:val="000000"/>
          <w:spacing w:val="-2"/>
          <w:sz w:val="28"/>
          <w:szCs w:val="28"/>
        </w:rPr>
        <w:t>Кадровый ресурс – обучение, инновации, претворение в жизнь»</w:t>
      </w:r>
    </w:p>
    <w:p w:rsidR="00E0253C" w:rsidRPr="005D51E7" w:rsidRDefault="001459B2" w:rsidP="001459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3C" w:rsidRPr="005D51E7" w:rsidRDefault="00E0253C" w:rsidP="00E0253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D51E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lastRenderedPageBreak/>
        <w:t>Основная цель:</w:t>
      </w:r>
      <w:r w:rsidRPr="005D51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осуществление грамотной кадровой политики в сфере культуры для создания условий  более качественного предоставления услуг культуры, развития и модернизации сферы культуры района</w:t>
      </w:r>
      <w:r w:rsidRPr="005D51E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E0253C" w:rsidRPr="005D51E7" w:rsidRDefault="00E0253C" w:rsidP="00E0253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0253C" w:rsidRPr="005D51E7" w:rsidRDefault="00E0253C" w:rsidP="00E0253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D51E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Задачи:</w:t>
      </w:r>
    </w:p>
    <w:p w:rsidR="00E0253C" w:rsidRPr="005D51E7" w:rsidRDefault="00E0253C" w:rsidP="00E0253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2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D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сохранение потенциала кадров района;</w:t>
      </w:r>
    </w:p>
    <w:p w:rsidR="00E0253C" w:rsidRPr="005D51E7" w:rsidRDefault="00E0253C" w:rsidP="00E0253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2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D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совершенствование системы подготовки кадров, повышения их </w:t>
      </w:r>
      <w:r w:rsidRPr="005D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квалификации, профессионального уровня;</w:t>
      </w:r>
    </w:p>
    <w:p w:rsidR="00E0253C" w:rsidRPr="005D51E7" w:rsidRDefault="00E0253C" w:rsidP="00E0253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2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D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привлечение молодых в профессию;</w:t>
      </w:r>
    </w:p>
    <w:p w:rsidR="00E0253C" w:rsidRPr="005D51E7" w:rsidRDefault="00E0253C" w:rsidP="00E0253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2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D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обновление кадров культуры для осуществления  развития и модернизации сферы культуры района.</w:t>
      </w:r>
    </w:p>
    <w:p w:rsidR="00E0253C" w:rsidRPr="005D51E7" w:rsidRDefault="00E0253C" w:rsidP="00E0253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0253C" w:rsidRPr="005D51E7" w:rsidRDefault="00E0253C" w:rsidP="00E0253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D51E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Пути реализации:</w:t>
      </w:r>
      <w:r w:rsidRPr="005D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E0253C" w:rsidRPr="005D51E7" w:rsidRDefault="00E0253C" w:rsidP="00E0253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color w:val="000000"/>
          <w:spacing w:val="-2"/>
          <w:sz w:val="28"/>
          <w:szCs w:val="28"/>
        </w:rPr>
        <w:t>мониторинг кадров культуры района: проблемы и перспектива;</w:t>
      </w:r>
    </w:p>
    <w:p w:rsidR="00E0253C" w:rsidRPr="005D51E7" w:rsidRDefault="00E0253C" w:rsidP="00E0253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color w:val="000000"/>
          <w:spacing w:val="-2"/>
          <w:sz w:val="28"/>
          <w:szCs w:val="28"/>
        </w:rPr>
        <w:t xml:space="preserve">обучение и переподготовка  специалистов с разным  трудовым стажем и с     различной   специализированной  подготовкой </w:t>
      </w:r>
      <w:r w:rsidRPr="005D51E7">
        <w:rPr>
          <w:color w:val="000000"/>
          <w:spacing w:val="3"/>
          <w:sz w:val="28"/>
          <w:szCs w:val="28"/>
        </w:rPr>
        <w:t xml:space="preserve">(проведение районных семинаров, практикумов, мастер-классов, межрайонных конкурсов, </w:t>
      </w:r>
      <w:r w:rsidRPr="005D51E7">
        <w:rPr>
          <w:color w:val="000000"/>
          <w:spacing w:val="-2"/>
          <w:sz w:val="28"/>
          <w:szCs w:val="28"/>
        </w:rPr>
        <w:t xml:space="preserve"> «Школа начинающего работника культуры», «Школа мэтров», семинары – практикумы и др.);</w:t>
      </w:r>
    </w:p>
    <w:p w:rsidR="00E0253C" w:rsidRPr="005D51E7" w:rsidRDefault="00E0253C" w:rsidP="00E0253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color w:val="000000"/>
          <w:spacing w:val="-2"/>
          <w:sz w:val="28"/>
          <w:szCs w:val="28"/>
        </w:rPr>
        <w:t>открытие профильных классов на базе образовательных учреждений культуры и искусства (ДМШ, ДХШ);</w:t>
      </w:r>
    </w:p>
    <w:p w:rsidR="00E0253C" w:rsidRPr="005D51E7" w:rsidRDefault="00E0253C" w:rsidP="00E0253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color w:val="000000"/>
          <w:spacing w:val="-2"/>
          <w:sz w:val="28"/>
          <w:szCs w:val="28"/>
        </w:rPr>
        <w:t>работа по привлечению в район специалистов культуры;</w:t>
      </w:r>
    </w:p>
    <w:p w:rsidR="00E0253C" w:rsidRPr="005D51E7" w:rsidRDefault="00E0253C" w:rsidP="00E0253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proofErr w:type="spellStart"/>
      <w:r w:rsidRPr="005D51E7">
        <w:rPr>
          <w:color w:val="000000"/>
          <w:spacing w:val="-2"/>
          <w:sz w:val="28"/>
          <w:szCs w:val="28"/>
        </w:rPr>
        <w:t>профориентационная</w:t>
      </w:r>
      <w:proofErr w:type="spellEnd"/>
      <w:r w:rsidRPr="005D51E7">
        <w:rPr>
          <w:color w:val="000000"/>
          <w:spacing w:val="-2"/>
          <w:sz w:val="28"/>
          <w:szCs w:val="28"/>
        </w:rPr>
        <w:t xml:space="preserve"> работа, по привлечению в профессию;</w:t>
      </w:r>
    </w:p>
    <w:p w:rsidR="00E0253C" w:rsidRPr="005D51E7" w:rsidRDefault="00E0253C" w:rsidP="00E0253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color w:val="000000"/>
          <w:sz w:val="28"/>
          <w:szCs w:val="28"/>
        </w:rPr>
        <w:t xml:space="preserve">развитие    инновационной    деятельности     в    </w:t>
      </w:r>
      <w:proofErr w:type="spellStart"/>
      <w:r w:rsidRPr="005D51E7">
        <w:rPr>
          <w:color w:val="000000"/>
          <w:sz w:val="28"/>
          <w:szCs w:val="28"/>
        </w:rPr>
        <w:t>досуговой</w:t>
      </w:r>
      <w:proofErr w:type="spellEnd"/>
      <w:r w:rsidRPr="005D51E7">
        <w:rPr>
          <w:color w:val="000000"/>
          <w:sz w:val="28"/>
          <w:szCs w:val="28"/>
        </w:rPr>
        <w:t xml:space="preserve">    сфере    и </w:t>
      </w:r>
      <w:r w:rsidRPr="005D51E7">
        <w:rPr>
          <w:color w:val="000000"/>
          <w:spacing w:val="-2"/>
          <w:sz w:val="28"/>
          <w:szCs w:val="28"/>
        </w:rPr>
        <w:t>библиотечном деле (работа с программами развития, подготовка конкурсов, участие в проектах);</w:t>
      </w:r>
    </w:p>
    <w:p w:rsidR="00E0253C" w:rsidRPr="005D51E7" w:rsidRDefault="00E0253C" w:rsidP="00E0253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color w:val="000000"/>
          <w:spacing w:val="-2"/>
          <w:sz w:val="28"/>
          <w:szCs w:val="28"/>
        </w:rPr>
        <w:t xml:space="preserve">сохранение    культурного    наследия    района,   дальнейшее      развитие  </w:t>
      </w:r>
      <w:r w:rsidRPr="005D51E7">
        <w:rPr>
          <w:color w:val="000000"/>
          <w:spacing w:val="-1"/>
          <w:sz w:val="28"/>
          <w:szCs w:val="28"/>
        </w:rPr>
        <w:t xml:space="preserve">народного творчества и </w:t>
      </w:r>
      <w:proofErr w:type="spellStart"/>
      <w:r w:rsidRPr="005D51E7">
        <w:rPr>
          <w:color w:val="000000"/>
          <w:spacing w:val="-1"/>
          <w:sz w:val="28"/>
          <w:szCs w:val="28"/>
        </w:rPr>
        <w:t>досуговой</w:t>
      </w:r>
      <w:proofErr w:type="spellEnd"/>
      <w:r w:rsidRPr="005D51E7">
        <w:rPr>
          <w:color w:val="000000"/>
          <w:spacing w:val="-1"/>
          <w:sz w:val="28"/>
          <w:szCs w:val="28"/>
        </w:rPr>
        <w:t xml:space="preserve"> деятельности (выявление талантливых людей,  занимающихся декоративно-прикладными видами деятельности, помощь им; создание новых творческих коллективов).</w:t>
      </w:r>
    </w:p>
    <w:p w:rsidR="001459B2" w:rsidRPr="005D51E7" w:rsidRDefault="001459B2" w:rsidP="001459B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</w:p>
    <w:p w:rsidR="001459B2" w:rsidRPr="005D51E7" w:rsidRDefault="001459B2" w:rsidP="001459B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 каждом году у нас работало 3 направления:</w:t>
      </w:r>
    </w:p>
    <w:p w:rsidR="001459B2" w:rsidRPr="005D51E7" w:rsidRDefault="001459B2" w:rsidP="001459B2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b/>
          <w:color w:val="000000"/>
          <w:spacing w:val="-2"/>
          <w:sz w:val="28"/>
          <w:szCs w:val="28"/>
        </w:rPr>
        <w:t>Внутренне обучение</w:t>
      </w:r>
      <w:r w:rsidRPr="005D51E7">
        <w:rPr>
          <w:color w:val="000000"/>
          <w:spacing w:val="-2"/>
          <w:sz w:val="28"/>
          <w:szCs w:val="28"/>
        </w:rPr>
        <w:t xml:space="preserve"> на базе МЦДК  и МЦБ. Методические центры, разделив всех работников по трем категориям</w:t>
      </w:r>
      <w:r w:rsidR="004C3F7C" w:rsidRPr="005D51E7">
        <w:rPr>
          <w:color w:val="000000"/>
          <w:spacing w:val="-2"/>
          <w:sz w:val="28"/>
          <w:szCs w:val="28"/>
        </w:rPr>
        <w:t xml:space="preserve"> </w:t>
      </w:r>
      <w:r w:rsidRPr="005D51E7">
        <w:rPr>
          <w:color w:val="000000"/>
          <w:spacing w:val="-2"/>
          <w:sz w:val="28"/>
          <w:szCs w:val="28"/>
        </w:rPr>
        <w:t>(имеющие проф</w:t>
      </w:r>
      <w:proofErr w:type="gramStart"/>
      <w:r w:rsidR="004C3F7C" w:rsidRPr="005D51E7">
        <w:rPr>
          <w:color w:val="000000"/>
          <w:spacing w:val="-2"/>
          <w:sz w:val="28"/>
          <w:szCs w:val="28"/>
        </w:rPr>
        <w:t>.</w:t>
      </w:r>
      <w:r w:rsidRPr="005D51E7">
        <w:rPr>
          <w:color w:val="000000"/>
          <w:spacing w:val="-2"/>
          <w:sz w:val="28"/>
          <w:szCs w:val="28"/>
        </w:rPr>
        <w:t>о</w:t>
      </w:r>
      <w:proofErr w:type="gramEnd"/>
      <w:r w:rsidRPr="005D51E7">
        <w:rPr>
          <w:color w:val="000000"/>
          <w:spacing w:val="-2"/>
          <w:sz w:val="28"/>
          <w:szCs w:val="28"/>
        </w:rPr>
        <w:t xml:space="preserve">бразование и большой стаж работы, не имеющие проф. </w:t>
      </w:r>
      <w:r w:rsidR="004C3F7C" w:rsidRPr="005D51E7">
        <w:rPr>
          <w:color w:val="000000"/>
          <w:spacing w:val="-2"/>
          <w:sz w:val="28"/>
          <w:szCs w:val="28"/>
        </w:rPr>
        <w:t>о</w:t>
      </w:r>
      <w:r w:rsidRPr="005D51E7">
        <w:rPr>
          <w:color w:val="000000"/>
          <w:spacing w:val="-2"/>
          <w:sz w:val="28"/>
          <w:szCs w:val="28"/>
        </w:rPr>
        <w:t xml:space="preserve">бразования и имеющие достаточный стаж работы и молодые работники, имеющие стаж </w:t>
      </w:r>
      <w:r w:rsidR="004C3F7C" w:rsidRPr="005D51E7">
        <w:rPr>
          <w:color w:val="000000"/>
          <w:spacing w:val="-2"/>
          <w:sz w:val="28"/>
          <w:szCs w:val="28"/>
        </w:rPr>
        <w:t xml:space="preserve">работы </w:t>
      </w:r>
      <w:r w:rsidRPr="005D51E7">
        <w:rPr>
          <w:color w:val="000000"/>
          <w:spacing w:val="-2"/>
          <w:sz w:val="28"/>
          <w:szCs w:val="28"/>
        </w:rPr>
        <w:t xml:space="preserve">от 1 -3 лет.). </w:t>
      </w:r>
    </w:p>
    <w:p w:rsidR="001459B2" w:rsidRPr="005D51E7" w:rsidRDefault="001459B2" w:rsidP="001459B2">
      <w:pPr>
        <w:pStyle w:val="a3"/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b/>
          <w:color w:val="000000"/>
          <w:spacing w:val="-2"/>
          <w:sz w:val="28"/>
          <w:szCs w:val="28"/>
        </w:rPr>
        <w:t xml:space="preserve">- </w:t>
      </w:r>
      <w:r w:rsidRPr="005D51E7">
        <w:rPr>
          <w:color w:val="000000"/>
          <w:spacing w:val="-2"/>
          <w:sz w:val="28"/>
          <w:szCs w:val="28"/>
        </w:rPr>
        <w:t>Для 1 группы проводились конкурсы проф</w:t>
      </w:r>
      <w:proofErr w:type="gramStart"/>
      <w:r w:rsidRPr="005D51E7">
        <w:rPr>
          <w:color w:val="000000"/>
          <w:spacing w:val="-2"/>
          <w:sz w:val="28"/>
          <w:szCs w:val="28"/>
        </w:rPr>
        <w:t>.м</w:t>
      </w:r>
      <w:proofErr w:type="gramEnd"/>
      <w:r w:rsidRPr="005D51E7">
        <w:rPr>
          <w:color w:val="000000"/>
          <w:spacing w:val="-2"/>
          <w:sz w:val="28"/>
          <w:szCs w:val="28"/>
        </w:rPr>
        <w:t>астерства с обязательным посещением всеми работниками,</w:t>
      </w:r>
      <w:r w:rsidR="004C3F7C" w:rsidRPr="005D51E7">
        <w:rPr>
          <w:color w:val="000000"/>
          <w:spacing w:val="-2"/>
          <w:sz w:val="28"/>
          <w:szCs w:val="28"/>
        </w:rPr>
        <w:t xml:space="preserve"> анализом и выставлением оценок, мы объехали все по всему району.</w:t>
      </w:r>
    </w:p>
    <w:p w:rsidR="001459B2" w:rsidRPr="005D51E7" w:rsidRDefault="001459B2" w:rsidP="001459B2">
      <w:pPr>
        <w:pStyle w:val="a3"/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b/>
          <w:color w:val="000000"/>
          <w:spacing w:val="-2"/>
          <w:sz w:val="28"/>
          <w:szCs w:val="28"/>
        </w:rPr>
        <w:t xml:space="preserve">- </w:t>
      </w:r>
      <w:r w:rsidRPr="005D51E7">
        <w:rPr>
          <w:color w:val="000000"/>
          <w:spacing w:val="-2"/>
          <w:sz w:val="28"/>
          <w:szCs w:val="28"/>
        </w:rPr>
        <w:t>Для 2 группы</w:t>
      </w:r>
      <w:r w:rsidRPr="005D51E7">
        <w:rPr>
          <w:b/>
          <w:color w:val="000000"/>
          <w:spacing w:val="-2"/>
          <w:sz w:val="28"/>
          <w:szCs w:val="28"/>
        </w:rPr>
        <w:t xml:space="preserve"> – </w:t>
      </w:r>
      <w:r w:rsidRPr="005D51E7">
        <w:rPr>
          <w:color w:val="000000"/>
          <w:spacing w:val="-2"/>
          <w:sz w:val="28"/>
          <w:szCs w:val="28"/>
        </w:rPr>
        <w:t>Обучение основам профессии</w:t>
      </w:r>
      <w:r w:rsidR="004C3F7C" w:rsidRPr="005D51E7">
        <w:rPr>
          <w:color w:val="000000"/>
          <w:spacing w:val="-2"/>
          <w:sz w:val="28"/>
          <w:szCs w:val="28"/>
        </w:rPr>
        <w:t>.</w:t>
      </w:r>
    </w:p>
    <w:p w:rsidR="001459B2" w:rsidRPr="005D51E7" w:rsidRDefault="001459B2" w:rsidP="001459B2">
      <w:pPr>
        <w:pStyle w:val="a3"/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  <w:sz w:val="28"/>
          <w:szCs w:val="28"/>
        </w:rPr>
      </w:pPr>
      <w:r w:rsidRPr="005D51E7">
        <w:rPr>
          <w:color w:val="000000"/>
          <w:spacing w:val="-2"/>
          <w:sz w:val="28"/>
          <w:szCs w:val="28"/>
        </w:rPr>
        <w:t>- 3 группа – школа начинающего специалиста, обучение было по 3 сессиям с обязательным  итоговым тестированием.</w:t>
      </w:r>
    </w:p>
    <w:p w:rsidR="00823845" w:rsidRPr="005D51E7" w:rsidRDefault="00823845" w:rsidP="0082384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b/>
          <w:color w:val="000000"/>
          <w:spacing w:val="-2"/>
          <w:sz w:val="28"/>
          <w:szCs w:val="28"/>
        </w:rPr>
        <w:lastRenderedPageBreak/>
        <w:t xml:space="preserve">2. </w:t>
      </w:r>
      <w:r w:rsidRPr="005D51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Внешнее обучение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823845" w:rsidRPr="005D51E7" w:rsidRDefault="00823845" w:rsidP="0082384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- На базу МЦДК, МЦБ приглашались специалисты областных библиотек, Дома народного творчества, Центра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культуры коренных народов. Проводились семинары, </w:t>
      </w:r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творческие лаборатории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, мастер –</w:t>
      </w:r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классы, с привлечением работников культуры </w:t>
      </w:r>
      <w:proofErr w:type="spellStart"/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Жигаловского</w:t>
      </w:r>
      <w:proofErr w:type="spellEnd"/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Баяндаевского</w:t>
      </w:r>
      <w:proofErr w:type="spellEnd"/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Ольхонского</w:t>
      </w:r>
      <w:proofErr w:type="spellEnd"/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районов.</w:t>
      </w:r>
    </w:p>
    <w:p w:rsidR="00823845" w:rsidRPr="005D51E7" w:rsidRDefault="00823845" w:rsidP="0082384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Все работники, согласно аттестации прошли курсы повышения квалификации в </w:t>
      </w:r>
      <w:proofErr w:type="gramStart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. Иркутске</w:t>
      </w:r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23845" w:rsidRPr="005D51E7" w:rsidRDefault="00823845" w:rsidP="0082384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3. Профессиональное образование.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рекомендации аттестационной комиссии на данный момент получили </w:t>
      </w:r>
      <w:proofErr w:type="spellStart"/>
      <w:proofErr w:type="gramStart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</w:t>
      </w:r>
      <w:proofErr w:type="spellEnd"/>
      <w:proofErr w:type="gramEnd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образование –7 человек, учатся – 14 человек, собираются поступать -8 человек.</w:t>
      </w:r>
    </w:p>
    <w:p w:rsidR="00CD5C97" w:rsidRPr="005D51E7" w:rsidRDefault="00823845" w:rsidP="0082384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 w:rsidRPr="005D51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Организация профильных классов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совместно с региональным педагогическим колледжем (музыкальное образование)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, колледжем культуры и Областным художественным училищем.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Давняя творческая дружба связывает </w:t>
      </w:r>
      <w:proofErr w:type="spellStart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Качугскую</w:t>
      </w:r>
      <w:proofErr w:type="spellEnd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ДМШ и Колледж. В 2012 году на базе ДМШ были проведены выпускные и вступительные экзамены одновременно учащихся Качугского района. Поступило 8 человек. 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Ежегодно выпускники ДХШ </w:t>
      </w:r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поступают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Областное художественное училище.</w:t>
      </w:r>
    </w:p>
    <w:p w:rsidR="00CD5C97" w:rsidRPr="005D51E7" w:rsidRDefault="004C3F7C" w:rsidP="0082384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Подведем предварительные </w:t>
      </w:r>
      <w:r w:rsidR="00CD5C97" w:rsidRPr="005D51E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итоги нашей работы с кадрами:</w:t>
      </w:r>
    </w:p>
    <w:p w:rsidR="00CD5C97" w:rsidRPr="005D51E7" w:rsidRDefault="00CD5C97" w:rsidP="0082384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Профессионально образованные работники стали показывать достойные результаты и как итог, Гала – концерт </w:t>
      </w:r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фестиваля народного творчества в 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2017 году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Выросло качество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работы большинства </w:t>
      </w:r>
      <w:proofErr w:type="spellStart"/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КИКов</w:t>
      </w:r>
      <w:proofErr w:type="spellEnd"/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Есть что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показать 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результатам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всей большой совместной работы.</w:t>
      </w:r>
    </w:p>
    <w:p w:rsidR="00CD5C97" w:rsidRPr="005D51E7" w:rsidRDefault="00CD5C97" w:rsidP="0082384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Появление новых коллективов,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большее выявление талантливых детей и взрослых среди населения, повышение количества посещений кружков, увеличение показателей посещаемости</w:t>
      </w:r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мероприятий.</w:t>
      </w:r>
    </w:p>
    <w:p w:rsidR="00CD5C97" w:rsidRPr="005D51E7" w:rsidRDefault="00CD5C97" w:rsidP="00CD5C9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2017 </w:t>
      </w:r>
      <w:r w:rsidR="004C3F7C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 закончили</w:t>
      </w:r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Региональный педагогический колледж, </w:t>
      </w:r>
      <w:proofErr w:type="gramStart"/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ребята</w:t>
      </w:r>
      <w:proofErr w:type="gramEnd"/>
      <w:r w:rsidR="0016256B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поступившие в 2012 году</w:t>
      </w:r>
      <w:r w:rsidR="004E78E5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И </w:t>
      </w:r>
      <w:proofErr w:type="gramStart"/>
      <w:r w:rsidR="004E78E5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самое</w:t>
      </w:r>
      <w:proofErr w:type="gramEnd"/>
      <w:r w:rsidR="004E78E5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важное,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приехали в Качугский район работать –</w:t>
      </w:r>
      <w:r w:rsidR="004E78E5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5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78E5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специалистов.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Обучались они по педагогическим специальностям, но это и было главным козырем, мы подготовили смену и в ДМШ, и дет</w:t>
      </w:r>
      <w:proofErr w:type="gramStart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4E78E5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ад, возможно средние школы. Но музыканты – «штучный товар» очень важно нагрузить, чтобы была зарплата и заинтересова</w:t>
      </w:r>
      <w:r w:rsidR="004E78E5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нность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работой.</w:t>
      </w:r>
    </w:p>
    <w:p w:rsidR="00CD5C97" w:rsidRPr="005D51E7" w:rsidRDefault="0016256B" w:rsidP="00CD5C9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Пройдя сложный путь за 3 года, преодолев где – то сопротивление,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недовольство</w:t>
      </w:r>
      <w:r w:rsidR="006F0F62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</w:t>
      </w:r>
      <w:proofErr w:type="gramEnd"/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подведя итоги понимаем, что движемся в правильном направлении. </w:t>
      </w:r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Работа эта непре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рывная и мы будем её продолжать</w:t>
      </w:r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. Самый главный итог – выйти к 2020 году – 100% профессиональной командой р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аботников</w:t>
      </w:r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культуры.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обеспечить более качественными услугами культуры население Качугского района.</w:t>
      </w:r>
    </w:p>
    <w:p w:rsidR="00CD5C97" w:rsidRPr="005D51E7" w:rsidRDefault="0016256B" w:rsidP="00CD5C9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Хочется поблагодарить за поддержку Глав поселений.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Поддержка в материальном плане:</w:t>
      </w:r>
      <w:r w:rsidR="006F0F62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приобретение</w:t>
      </w:r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костюмов, </w:t>
      </w: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музыкальной аппаратуры, одежды сцены. У</w:t>
      </w:r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регулирование системы работы на местах, выполнение рекомендаций в сфере культуры. </w:t>
      </w:r>
      <w:r w:rsidR="006F0F62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Радует, что н</w:t>
      </w:r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 </w:t>
      </w:r>
      <w:proofErr w:type="gramStart"/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равнодушных</w:t>
      </w:r>
      <w:proofErr w:type="gramEnd"/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этом вопросе</w:t>
      </w:r>
      <w:r w:rsidR="006F0F62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CD5C97"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с такими Главами хочется творить дальше, работать единой командой.</w:t>
      </w:r>
    </w:p>
    <w:p w:rsidR="006F0F62" w:rsidRPr="005D51E7" w:rsidRDefault="006F0F62" w:rsidP="006F0F6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«Есть культура, есть народ,</w:t>
      </w:r>
    </w:p>
    <w:p w:rsidR="006F0F62" w:rsidRPr="005D51E7" w:rsidRDefault="006F0F62" w:rsidP="006F0F6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Нет культуры – нет народа»</w:t>
      </w:r>
    </w:p>
    <w:p w:rsidR="00CD5C97" w:rsidRPr="005D51E7" w:rsidRDefault="006F0F62" w:rsidP="006F0F6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D51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В. Г. Распутин</w:t>
      </w:r>
    </w:p>
    <w:p w:rsidR="001459B2" w:rsidRPr="005D51E7" w:rsidRDefault="001459B2" w:rsidP="001459B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ind w:left="360"/>
        <w:jc w:val="both"/>
        <w:rPr>
          <w:color w:val="000000"/>
          <w:spacing w:val="-2"/>
          <w:sz w:val="28"/>
          <w:szCs w:val="28"/>
        </w:rPr>
      </w:pPr>
    </w:p>
    <w:p w:rsidR="00E0253C" w:rsidRPr="005D51E7" w:rsidRDefault="00E0253C" w:rsidP="00E0253C">
      <w:pPr>
        <w:pStyle w:val="a3"/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ind w:left="1350"/>
        <w:jc w:val="both"/>
        <w:rPr>
          <w:color w:val="000000"/>
          <w:sz w:val="28"/>
          <w:szCs w:val="28"/>
        </w:rPr>
      </w:pPr>
    </w:p>
    <w:p w:rsidR="00867B3B" w:rsidRPr="005D51E7" w:rsidRDefault="00867B3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 xml:space="preserve"> Начальник отдела культуры</w:t>
      </w:r>
    </w:p>
    <w:p w:rsidR="00C34500" w:rsidRPr="005D51E7" w:rsidRDefault="00867B3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1E7">
        <w:rPr>
          <w:rFonts w:ascii="Times New Roman" w:hAnsi="Times New Roman" w:cs="Times New Roman"/>
          <w:sz w:val="28"/>
          <w:szCs w:val="28"/>
        </w:rPr>
        <w:t>МО «Качугский район»</w:t>
      </w:r>
      <w:r w:rsidR="005B66EF" w:rsidRPr="005D51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1E7">
        <w:rPr>
          <w:rFonts w:ascii="Times New Roman" w:hAnsi="Times New Roman" w:cs="Times New Roman"/>
          <w:sz w:val="28"/>
          <w:szCs w:val="28"/>
        </w:rPr>
        <w:t xml:space="preserve">                                               В. И. Смирнова</w:t>
      </w:r>
      <w:bookmarkStart w:id="0" w:name="_GoBack"/>
      <w:bookmarkEnd w:id="0"/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7542" w:rsidRPr="005D51E7" w:rsidRDefault="007F7542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35B" w:rsidRPr="005D51E7" w:rsidRDefault="0060735B" w:rsidP="0062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0735B" w:rsidRPr="005D51E7" w:rsidSect="00F4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432"/>
    <w:multiLevelType w:val="hybridMultilevel"/>
    <w:tmpl w:val="84CC11E8"/>
    <w:lvl w:ilvl="0" w:tplc="F79472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8245BD"/>
    <w:multiLevelType w:val="hybridMultilevel"/>
    <w:tmpl w:val="6E309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2D13"/>
    <w:multiLevelType w:val="hybridMultilevel"/>
    <w:tmpl w:val="8CCE2C48"/>
    <w:lvl w:ilvl="0" w:tplc="912A9EF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5507C"/>
    <w:multiLevelType w:val="hybridMultilevel"/>
    <w:tmpl w:val="A896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ECE"/>
    <w:multiLevelType w:val="hybridMultilevel"/>
    <w:tmpl w:val="A46C33B8"/>
    <w:lvl w:ilvl="0" w:tplc="D4DCB9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F22A60"/>
    <w:multiLevelType w:val="hybridMultilevel"/>
    <w:tmpl w:val="E40C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924F9"/>
    <w:multiLevelType w:val="hybridMultilevel"/>
    <w:tmpl w:val="03A8A93E"/>
    <w:lvl w:ilvl="0" w:tplc="3D8EC160">
      <w:start w:val="1"/>
      <w:numFmt w:val="decimal"/>
      <w:lvlText w:val="%1"/>
      <w:lvlJc w:val="left"/>
      <w:pPr>
        <w:ind w:left="700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90E1A52"/>
    <w:multiLevelType w:val="hybridMultilevel"/>
    <w:tmpl w:val="2C5C26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49"/>
    <w:rsid w:val="00106819"/>
    <w:rsid w:val="001459B2"/>
    <w:rsid w:val="0016256B"/>
    <w:rsid w:val="001C6E49"/>
    <w:rsid w:val="002229CD"/>
    <w:rsid w:val="00241101"/>
    <w:rsid w:val="00357ADF"/>
    <w:rsid w:val="00382422"/>
    <w:rsid w:val="004C1310"/>
    <w:rsid w:val="004C3F7C"/>
    <w:rsid w:val="004E78E5"/>
    <w:rsid w:val="005B66EF"/>
    <w:rsid w:val="005D51E7"/>
    <w:rsid w:val="0060735B"/>
    <w:rsid w:val="0062755F"/>
    <w:rsid w:val="006A3E7A"/>
    <w:rsid w:val="006F0F62"/>
    <w:rsid w:val="007F7542"/>
    <w:rsid w:val="00817E76"/>
    <w:rsid w:val="00823845"/>
    <w:rsid w:val="00867B3B"/>
    <w:rsid w:val="008C596A"/>
    <w:rsid w:val="00A746CF"/>
    <w:rsid w:val="00A802B1"/>
    <w:rsid w:val="00C34500"/>
    <w:rsid w:val="00CD5C97"/>
    <w:rsid w:val="00CE43D6"/>
    <w:rsid w:val="00D600F7"/>
    <w:rsid w:val="00E0253C"/>
    <w:rsid w:val="00EC401B"/>
    <w:rsid w:val="00F22FAA"/>
    <w:rsid w:val="00F45BAB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E76"/>
  </w:style>
  <w:style w:type="character" w:styleId="a4">
    <w:name w:val="Hyperlink"/>
    <w:basedOn w:val="a0"/>
    <w:uiPriority w:val="99"/>
    <w:semiHidden/>
    <w:unhideWhenUsed/>
    <w:rsid w:val="00817E76"/>
    <w:rPr>
      <w:color w:val="0000FF"/>
      <w:u w:val="single"/>
    </w:rPr>
  </w:style>
  <w:style w:type="paragraph" w:styleId="a5">
    <w:name w:val="Normal (Web)"/>
    <w:basedOn w:val="a"/>
    <w:semiHidden/>
    <w:unhideWhenUsed/>
    <w:rsid w:val="0024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E76"/>
  </w:style>
  <w:style w:type="character" w:styleId="a4">
    <w:name w:val="Hyperlink"/>
    <w:basedOn w:val="a0"/>
    <w:uiPriority w:val="99"/>
    <w:semiHidden/>
    <w:unhideWhenUsed/>
    <w:rsid w:val="00817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RePack by SPecialiST</cp:lastModifiedBy>
  <cp:revision>20</cp:revision>
  <cp:lastPrinted>2017-05-25T02:57:00Z</cp:lastPrinted>
  <dcterms:created xsi:type="dcterms:W3CDTF">2017-05-15T02:29:00Z</dcterms:created>
  <dcterms:modified xsi:type="dcterms:W3CDTF">2017-05-26T05:32:00Z</dcterms:modified>
</cp:coreProperties>
</file>